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69254" w14:textId="77777777" w:rsidR="00B32F21" w:rsidRDefault="00B32F21" w:rsidP="00B32F21">
      <w:pPr>
        <w:jc w:val="center"/>
      </w:pPr>
      <w:bookmarkStart w:id="0" w:name="_GoBack"/>
      <w:bookmarkEnd w:id="0"/>
      <w:r>
        <w:t>ĒNU EKONOMIKAS APKAROŠANAS PADOMES</w:t>
      </w:r>
    </w:p>
    <w:p w14:paraId="766891E1" w14:textId="77777777" w:rsidR="00B32F21" w:rsidRDefault="00B32F21" w:rsidP="00B32F21">
      <w:pPr>
        <w:pBdr>
          <w:bottom w:val="single" w:sz="12" w:space="1" w:color="auto"/>
        </w:pBdr>
        <w:jc w:val="center"/>
      </w:pPr>
      <w:r>
        <w:t>SĒDES PROTOKOLS</w:t>
      </w:r>
    </w:p>
    <w:p w14:paraId="24B15E20" w14:textId="77777777" w:rsidR="00B32F21" w:rsidRDefault="00B32F21" w:rsidP="00B32F21">
      <w:pPr>
        <w:jc w:val="center"/>
      </w:pPr>
    </w:p>
    <w:p w14:paraId="4374AEFE" w14:textId="77777777" w:rsidR="00B32F21" w:rsidRDefault="00B32F21" w:rsidP="00B32F21">
      <w:r>
        <w:t>Rīgā</w:t>
      </w:r>
      <w:r>
        <w:tab/>
      </w:r>
      <w:r>
        <w:tab/>
      </w:r>
      <w:r>
        <w:tab/>
      </w:r>
      <w:r>
        <w:tab/>
      </w:r>
      <w:r>
        <w:tab/>
        <w:t xml:space="preserve">      Nr.6</w:t>
      </w:r>
      <w:r>
        <w:tab/>
      </w:r>
      <w:r>
        <w:tab/>
        <w:t>2018.gada 28.februārī</w:t>
      </w:r>
    </w:p>
    <w:p w14:paraId="6E6A170B" w14:textId="77777777" w:rsidR="002235CB" w:rsidRDefault="002235CB" w:rsidP="00B32F21"/>
    <w:p w14:paraId="7702F9DA" w14:textId="77777777" w:rsidR="002235CB" w:rsidRPr="002235CB" w:rsidRDefault="002235CB" w:rsidP="002235CB">
      <w:pPr>
        <w:jc w:val="center"/>
        <w:rPr>
          <w:b/>
        </w:rPr>
      </w:pPr>
      <w:r w:rsidRPr="002235CB">
        <w:rPr>
          <w:b/>
        </w:rPr>
        <w:t>Ēnu ekonomikas apkarošanas padome</w:t>
      </w:r>
    </w:p>
    <w:p w14:paraId="48381FF3" w14:textId="77777777" w:rsidR="002235CB" w:rsidRDefault="002235CB" w:rsidP="002235CB">
      <w:pPr>
        <w:jc w:val="center"/>
      </w:pPr>
    </w:p>
    <w:p w14:paraId="2C2E7B94" w14:textId="77777777" w:rsidR="002235CB" w:rsidRDefault="002235CB" w:rsidP="002235CB">
      <w:pPr>
        <w:ind w:firstLine="720"/>
      </w:pPr>
    </w:p>
    <w:p w14:paraId="0E47AF7D" w14:textId="77777777" w:rsidR="002235CB" w:rsidRPr="00C32B07" w:rsidRDefault="002235CB" w:rsidP="003665E9">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Pieņemt zināšanai Valsts iestāžu darba plānā ēnu ekonomikas ierobežošanai 2016. – 2020.gadam iekļauto uzdevumu izpildes progresu.</w:t>
      </w:r>
    </w:p>
    <w:p w14:paraId="6F241644" w14:textId="06B80BF8" w:rsidR="002235CB" w:rsidRPr="00C32B07" w:rsidRDefault="002235CB"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 xml:space="preserve">Uzdot jauno iniciatīvu iesniedzējiem saskaņot uzdevumus ar atbildīgajām un iesaistītajām iestādēm un </w:t>
      </w:r>
      <w:r w:rsidR="000A7795" w:rsidRPr="00C32B07">
        <w:rPr>
          <w:color w:val="000000" w:themeColor="text1"/>
        </w:rPr>
        <w:t>līdz 2018.gada 28.aprīlim</w:t>
      </w:r>
      <w:r w:rsidR="000A7795" w:rsidRPr="00C32B07" w:rsidDel="000A7795">
        <w:rPr>
          <w:color w:val="000000" w:themeColor="text1"/>
        </w:rPr>
        <w:t xml:space="preserve"> </w:t>
      </w:r>
      <w:r w:rsidRPr="00C32B07">
        <w:rPr>
          <w:color w:val="000000" w:themeColor="text1"/>
        </w:rPr>
        <w:t>iesniegt Finanšu ministrijai uzdevumus iekļaušanai Valsts iestāžu darba plānā ēnu ekonomikas ierobežošanai 2016. – 2020.gadam.</w:t>
      </w:r>
    </w:p>
    <w:p w14:paraId="56770FF6" w14:textId="548B0A1C" w:rsidR="00832191" w:rsidRPr="00C32B07" w:rsidRDefault="00B14756" w:rsidP="008A3D15">
      <w:pPr>
        <w:pStyle w:val="ListParagraph"/>
        <w:numPr>
          <w:ilvl w:val="0"/>
          <w:numId w:val="1"/>
        </w:numPr>
        <w:tabs>
          <w:tab w:val="left" w:pos="1134"/>
        </w:tabs>
        <w:spacing w:before="240" w:after="120"/>
        <w:ind w:left="0" w:firstLine="709"/>
        <w:contextualSpacing w:val="0"/>
        <w:jc w:val="both"/>
        <w:rPr>
          <w:color w:val="000000" w:themeColor="text1"/>
        </w:rPr>
      </w:pPr>
      <w:r>
        <w:rPr>
          <w:color w:val="000000" w:themeColor="text1"/>
        </w:rPr>
        <w:t>Aicināt</w:t>
      </w:r>
      <w:r w:rsidRPr="00C32B07">
        <w:rPr>
          <w:color w:val="000000" w:themeColor="text1"/>
        </w:rPr>
        <w:t xml:space="preserve"> </w:t>
      </w:r>
      <w:r w:rsidR="00832191" w:rsidRPr="00C32B07">
        <w:rPr>
          <w:color w:val="000000" w:themeColor="text1"/>
        </w:rPr>
        <w:t xml:space="preserve">Latvijas Darba devēju </w:t>
      </w:r>
      <w:r w:rsidR="006D3542" w:rsidRPr="00C32B07">
        <w:rPr>
          <w:color w:val="000000" w:themeColor="text1"/>
        </w:rPr>
        <w:t>konfederācij</w:t>
      </w:r>
      <w:r w:rsidR="006D3542">
        <w:rPr>
          <w:color w:val="000000" w:themeColor="text1"/>
        </w:rPr>
        <w:t>as</w:t>
      </w:r>
      <w:r w:rsidR="006D3542" w:rsidRPr="00C32B07">
        <w:rPr>
          <w:color w:val="000000" w:themeColor="text1"/>
        </w:rPr>
        <w:t xml:space="preserve"> </w:t>
      </w:r>
      <w:r w:rsidR="00832191" w:rsidRPr="00C32B07">
        <w:rPr>
          <w:color w:val="000000" w:themeColor="text1"/>
        </w:rPr>
        <w:t xml:space="preserve">un Latvijas Tirdzniecības un rūpniecības kameras pārstāvjus kopīgi izvērtēt Latvijas Darba devēju konfederācijas </w:t>
      </w:r>
      <w:r w:rsidR="006D3542" w:rsidRPr="00C32B07">
        <w:rPr>
          <w:color w:val="000000" w:themeColor="text1"/>
        </w:rPr>
        <w:t>priekšlikum</w:t>
      </w:r>
      <w:r w:rsidR="006D3542">
        <w:rPr>
          <w:color w:val="000000" w:themeColor="text1"/>
        </w:rPr>
        <w:t>u</w:t>
      </w:r>
      <w:r w:rsidR="006D3542" w:rsidRPr="00C32B07">
        <w:rPr>
          <w:color w:val="000000" w:themeColor="text1"/>
        </w:rPr>
        <w:t xml:space="preserve"> </w:t>
      </w:r>
      <w:r w:rsidR="00832191" w:rsidRPr="00C32B07">
        <w:rPr>
          <w:color w:val="000000" w:themeColor="text1"/>
        </w:rPr>
        <w:t>ierobežot darba samaksas izmaksu skaidrā naudā realizācijas iespējas, ieguvumus un riskus, nepieciešamības gadījumā izveidojot ekspertu darba grupu</w:t>
      </w:r>
      <w:r w:rsidR="006D3542">
        <w:rPr>
          <w:color w:val="000000" w:themeColor="text1"/>
        </w:rPr>
        <w:t>,</w:t>
      </w:r>
      <w:r w:rsidR="00832191" w:rsidRPr="00C32B07">
        <w:rPr>
          <w:color w:val="000000" w:themeColor="text1"/>
        </w:rPr>
        <w:t xml:space="preserve"> un </w:t>
      </w:r>
      <w:r w:rsidR="00E004F4" w:rsidRPr="00C32B07">
        <w:rPr>
          <w:color w:val="000000" w:themeColor="text1"/>
        </w:rPr>
        <w:t xml:space="preserve">par izvērtēšanas rezultātu </w:t>
      </w:r>
      <w:r w:rsidR="00832191" w:rsidRPr="00C32B07">
        <w:rPr>
          <w:color w:val="000000" w:themeColor="text1"/>
        </w:rPr>
        <w:t>informēt Padomi.</w:t>
      </w:r>
    </w:p>
    <w:p w14:paraId="30AC2184" w14:textId="5D6494BA" w:rsidR="002235CB" w:rsidRPr="00C32B07" w:rsidRDefault="002235CB"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Uzdot Finanšu ministrijai veikt izmaiņas Valsts iestāžu darba plānā ēnu ekonomikas ierobežošanai 2016. – 2020.gadam atb</w:t>
      </w:r>
      <w:r w:rsidR="00C32B07" w:rsidRPr="00C32B07">
        <w:rPr>
          <w:color w:val="000000" w:themeColor="text1"/>
        </w:rPr>
        <w:t>ilstoši saņemtajiem un saskaņota</w:t>
      </w:r>
      <w:r w:rsidRPr="00C32B07">
        <w:rPr>
          <w:color w:val="000000" w:themeColor="text1"/>
        </w:rPr>
        <w:t>jiem priekšlikumiem.</w:t>
      </w:r>
    </w:p>
    <w:p w14:paraId="568E93ED" w14:textId="265BBA23" w:rsidR="00832191" w:rsidRPr="00C32B07" w:rsidRDefault="00832191" w:rsidP="008A3D15">
      <w:pPr>
        <w:pStyle w:val="ListParagraph"/>
        <w:numPr>
          <w:ilvl w:val="0"/>
          <w:numId w:val="1"/>
        </w:numPr>
        <w:tabs>
          <w:tab w:val="left" w:pos="1134"/>
        </w:tabs>
        <w:spacing w:before="240" w:after="120"/>
        <w:ind w:left="0" w:firstLine="709"/>
        <w:contextualSpacing w:val="0"/>
        <w:jc w:val="both"/>
        <w:rPr>
          <w:color w:val="000000" w:themeColor="text1"/>
        </w:rPr>
      </w:pPr>
      <w:proofErr w:type="spellStart"/>
      <w:r w:rsidRPr="00C32B07">
        <w:rPr>
          <w:color w:val="000000" w:themeColor="text1"/>
        </w:rPr>
        <w:t>Iekšlietu</w:t>
      </w:r>
      <w:proofErr w:type="spellEnd"/>
      <w:r w:rsidRPr="00C32B07">
        <w:rPr>
          <w:color w:val="000000" w:themeColor="text1"/>
        </w:rPr>
        <w:t xml:space="preserve"> ministrijai sadarbībā ar Finanšu ministriju un Labklājības ministriju līdz 2018.gada 1.jū</w:t>
      </w:r>
      <w:r w:rsidR="00985AA0">
        <w:rPr>
          <w:color w:val="000000" w:themeColor="text1"/>
        </w:rPr>
        <w:t>l</w:t>
      </w:r>
      <w:r w:rsidRPr="00C32B07">
        <w:rPr>
          <w:color w:val="000000" w:themeColor="text1"/>
        </w:rPr>
        <w:t>ijam sagatavot un iesniegt izskatīšanai Ministru kabinetā likumprojektu “Grozījumi Apsardzes darbības likumā”, paredzot apsardzes nozares reģistra izveidi, kurā tiktu ietvertas ziņas par izsniegtajām licencēm, noslēgtajiem līgumiem (tai skaitā ar apakšuzņēmējiem), apsargājamajiem objektiem, apsardzes komersantiem pieejamajiem resursiem (tai skaitā cilvēkresursiem), apsardzes sertifikāta iegūšanai personu nokārtotajiem pārbaudījumiem, personām izsniegtajiem apsardzes sertifikātiem un to derīgumu termiņu, personu apgūtajām apsardzes izglītības programmām un mācību kursiem un citas nepieciešamās ziņas, tai skaitā izvērtējot nepieciešamību iekļaut ziņas par elektronisku darba laika uzskaiti apsardzes jomā nodarbinātajiem.</w:t>
      </w:r>
    </w:p>
    <w:p w14:paraId="36CDD62C" w14:textId="74DE0BE4" w:rsidR="00832191" w:rsidRPr="00C32B07" w:rsidRDefault="00832191"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 xml:space="preserve">Satiksmes ministrijai līdz 2018.gada 28.martam izvērtēt un iesniegt Finanšu ministrijai </w:t>
      </w:r>
      <w:r w:rsidR="00C32B07" w:rsidRPr="00C32B07">
        <w:rPr>
          <w:color w:val="000000" w:themeColor="text1"/>
        </w:rPr>
        <w:t>informāciju</w:t>
      </w:r>
      <w:r w:rsidRPr="00C32B07">
        <w:rPr>
          <w:color w:val="000000" w:themeColor="text1"/>
        </w:rPr>
        <w:t xml:space="preserve"> par tehnisko līdzekļu (</w:t>
      </w:r>
      <w:proofErr w:type="spellStart"/>
      <w:r w:rsidRPr="00C32B07">
        <w:rPr>
          <w:color w:val="000000" w:themeColor="text1"/>
        </w:rPr>
        <w:t>fotoradaru</w:t>
      </w:r>
      <w:proofErr w:type="spellEnd"/>
      <w:r w:rsidRPr="00C32B07">
        <w:rPr>
          <w:color w:val="000000" w:themeColor="text1"/>
        </w:rPr>
        <w:t>) izmantošanas iespējām autoceļu lietošanas nodevu nomaksas, transportlīdzekļa tehnisko atbilstību un apdrošināšanas, kā arī citu satiksmes drošības risku kontrolē.</w:t>
      </w:r>
    </w:p>
    <w:p w14:paraId="2D82C89D" w14:textId="20C6DA50" w:rsidR="005F3725" w:rsidRPr="00C32B07" w:rsidRDefault="00C13EBF"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 xml:space="preserve">Vides aizsardzības un reģionālās attīstības ministrijai </w:t>
      </w:r>
      <w:r w:rsidR="003A2A36" w:rsidRPr="00C32B07">
        <w:rPr>
          <w:color w:val="000000" w:themeColor="text1"/>
        </w:rPr>
        <w:t xml:space="preserve">kopīgi ar Ekonomikas ministriju </w:t>
      </w:r>
      <w:r w:rsidRPr="00C32B07">
        <w:rPr>
          <w:color w:val="000000" w:themeColor="text1"/>
        </w:rPr>
        <w:t>līdz 2019.gada 1.jūnijam iesniegt izskatīšanai Ministru kabinetā nepieciešamus grozījumus</w:t>
      </w:r>
      <w:r w:rsidR="004C1891" w:rsidRPr="00C32B07">
        <w:rPr>
          <w:color w:val="000000" w:themeColor="text1"/>
        </w:rPr>
        <w:t xml:space="preserve"> normatīvajos aktos, paredzot efektīvu datu apmaiņas instrumentu IT sistēmu līmenī (Būvniecības informācijas sistēma, Valsts vides dienesta informācijas sistēmas) un izveido</w:t>
      </w:r>
      <w:r w:rsidR="00190020" w:rsidRPr="00C32B07">
        <w:rPr>
          <w:color w:val="000000" w:themeColor="text1"/>
        </w:rPr>
        <w:t xml:space="preserve">jot efektīvu dabas resursu nodokļa administrēšanas sistēmu. IT sistēmu attīstībai nepieciešamo finansējumu skatīt 2019.gada kārtējā </w:t>
      </w:r>
      <w:r w:rsidR="00190020" w:rsidRPr="00C32B07">
        <w:rPr>
          <w:color w:val="000000" w:themeColor="text1"/>
        </w:rPr>
        <w:lastRenderedPageBreak/>
        <w:t xml:space="preserve">budžeta ietvaros, primāri izskatot iespēju sistēmu attīstībai piesaistīt </w:t>
      </w:r>
      <w:r w:rsidR="006D3542" w:rsidRPr="006D3542">
        <w:rPr>
          <w:color w:val="000000" w:themeColor="text1"/>
        </w:rPr>
        <w:t>Eiropas Reģionālās attīstības fond</w:t>
      </w:r>
      <w:r w:rsidR="006D3542">
        <w:rPr>
          <w:color w:val="000000" w:themeColor="text1"/>
        </w:rPr>
        <w:t xml:space="preserve">a </w:t>
      </w:r>
      <w:r w:rsidR="00190020" w:rsidRPr="00C32B07">
        <w:rPr>
          <w:color w:val="000000" w:themeColor="text1"/>
        </w:rPr>
        <w:t xml:space="preserve"> finansējumu. </w:t>
      </w:r>
    </w:p>
    <w:p w14:paraId="7A1C8029" w14:textId="5C3FCA80" w:rsidR="00C13EBF" w:rsidRPr="00C32B07" w:rsidRDefault="00C13EBF" w:rsidP="005F372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Finanšu ministrijai</w:t>
      </w:r>
      <w:r w:rsidR="000A7795" w:rsidRPr="00C32B07">
        <w:rPr>
          <w:color w:val="000000" w:themeColor="text1"/>
        </w:rPr>
        <w:t xml:space="preserve"> (Valsts ieņēmumu dienestam)</w:t>
      </w:r>
      <w:r w:rsidRPr="00C32B07">
        <w:rPr>
          <w:color w:val="000000" w:themeColor="text1"/>
        </w:rPr>
        <w:t>, Zemkopības ministrijai, Vides aizsardzības un reģionālās attīstības ministrijai līdz 201</w:t>
      </w:r>
      <w:r w:rsidR="00C32B07" w:rsidRPr="00C32B07">
        <w:rPr>
          <w:color w:val="000000" w:themeColor="text1"/>
        </w:rPr>
        <w:t>8</w:t>
      </w:r>
      <w:r w:rsidRPr="00C32B07">
        <w:rPr>
          <w:color w:val="000000" w:themeColor="text1"/>
        </w:rPr>
        <w:t>.gada 1</w:t>
      </w:r>
      <w:r w:rsidR="005F3725" w:rsidRPr="00C32B07">
        <w:rPr>
          <w:color w:val="000000" w:themeColor="text1"/>
        </w:rPr>
        <w:t>6</w:t>
      </w:r>
      <w:r w:rsidRPr="00C32B07">
        <w:rPr>
          <w:color w:val="000000" w:themeColor="text1"/>
        </w:rPr>
        <w:t xml:space="preserve">.martam sagatavot </w:t>
      </w:r>
      <w:r w:rsidR="00C32B07" w:rsidRPr="00C32B07">
        <w:rPr>
          <w:color w:val="000000" w:themeColor="text1"/>
        </w:rPr>
        <w:t xml:space="preserve">iespējamo </w:t>
      </w:r>
      <w:r w:rsidRPr="00C32B07">
        <w:rPr>
          <w:color w:val="000000" w:themeColor="text1"/>
        </w:rPr>
        <w:t xml:space="preserve">risku sarakstu </w:t>
      </w:r>
      <w:r w:rsidR="00B14756">
        <w:rPr>
          <w:rFonts w:cs="Times New Roman"/>
          <w:color w:val="000000" w:themeColor="text1"/>
          <w:szCs w:val="24"/>
        </w:rPr>
        <w:t>derīgo izrakteņu</w:t>
      </w:r>
      <w:r w:rsidR="005F3725" w:rsidRPr="00C32B07">
        <w:rPr>
          <w:rFonts w:cs="Times New Roman"/>
          <w:color w:val="000000" w:themeColor="text1"/>
          <w:szCs w:val="24"/>
        </w:rPr>
        <w:t xml:space="preserve">, lauksaimniecības preču (augļu un dārzeņu), kā arī ar akcīzes preču </w:t>
      </w:r>
      <w:r w:rsidRPr="00C32B07">
        <w:rPr>
          <w:color w:val="000000" w:themeColor="text1"/>
        </w:rPr>
        <w:t>aprites jomās, kā arī nepieciešamos informatīvos resursus (datus) un rīkus efektīvas riska analīzes un aprites kontroles nodrošināšanai</w:t>
      </w:r>
      <w:r w:rsidR="00985AA0">
        <w:rPr>
          <w:color w:val="000000" w:themeColor="text1"/>
        </w:rPr>
        <w:t xml:space="preserve">. </w:t>
      </w:r>
      <w:r w:rsidRPr="00C32B07">
        <w:rPr>
          <w:color w:val="000000" w:themeColor="text1"/>
        </w:rPr>
        <w:t>Finanšu ministrijai</w:t>
      </w:r>
      <w:r w:rsidR="00985AA0">
        <w:rPr>
          <w:color w:val="000000" w:themeColor="text1"/>
        </w:rPr>
        <w:t xml:space="preserve"> sagatavot un</w:t>
      </w:r>
      <w:r w:rsidR="00985AA0" w:rsidRPr="00985AA0">
        <w:rPr>
          <w:color w:val="000000" w:themeColor="text1"/>
        </w:rPr>
        <w:t xml:space="preserve"> </w:t>
      </w:r>
      <w:r w:rsidR="00985AA0" w:rsidRPr="00C32B07">
        <w:rPr>
          <w:color w:val="000000" w:themeColor="text1"/>
        </w:rPr>
        <w:t>iesniegt</w:t>
      </w:r>
      <w:r w:rsidR="00985AA0">
        <w:rPr>
          <w:color w:val="000000" w:themeColor="text1"/>
        </w:rPr>
        <w:t xml:space="preserve"> Ministru kabinetā informatīvo ziņojumu par preču aprites elektroniskas kontroles sistēmas ieviešanas iespējām</w:t>
      </w:r>
      <w:r w:rsidR="003665E9" w:rsidRPr="00C32B07">
        <w:rPr>
          <w:color w:val="000000" w:themeColor="text1"/>
        </w:rPr>
        <w:t>.</w:t>
      </w:r>
    </w:p>
    <w:p w14:paraId="326DA2ED" w14:textId="26D22AB1" w:rsidR="006C590C" w:rsidRPr="00C32B07" w:rsidRDefault="006C590C"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Zemkopības ministrijai uzkrāt datus par</w:t>
      </w:r>
      <w:r w:rsidR="003A2A36" w:rsidRPr="00C32B07">
        <w:rPr>
          <w:color w:val="000000" w:themeColor="text1"/>
        </w:rPr>
        <w:t xml:space="preserve"> reģistrēto</w:t>
      </w:r>
      <w:r w:rsidRPr="00C32B07">
        <w:rPr>
          <w:color w:val="000000" w:themeColor="text1"/>
        </w:rPr>
        <w:t xml:space="preserve"> nozares komersantu </w:t>
      </w:r>
      <w:r w:rsidR="003A2A36" w:rsidRPr="00C32B07">
        <w:rPr>
          <w:color w:val="000000" w:themeColor="text1"/>
        </w:rPr>
        <w:t xml:space="preserve">skaitu, augļkopības un dārzeņkopības nozares </w:t>
      </w:r>
      <w:r w:rsidR="00501478" w:rsidRPr="00C32B07">
        <w:rPr>
          <w:color w:val="000000" w:themeColor="text1"/>
        </w:rPr>
        <w:t>apgrozījumu</w:t>
      </w:r>
      <w:r w:rsidRPr="00C32B07">
        <w:rPr>
          <w:color w:val="000000" w:themeColor="text1"/>
        </w:rPr>
        <w:t>, Latvijā audzēto augļu, ogu un dārzeņu apjomu un mazumtirdzniecības cenu izmaiņām</w:t>
      </w:r>
      <w:r w:rsidR="003A2A36" w:rsidRPr="00C32B07">
        <w:rPr>
          <w:color w:val="000000" w:themeColor="text1"/>
        </w:rPr>
        <w:t>, nozarē strādājošo vidējā atalgojuma izmaiņām</w:t>
      </w:r>
      <w:r w:rsidRPr="00C32B07">
        <w:rPr>
          <w:color w:val="000000" w:themeColor="text1"/>
        </w:rPr>
        <w:t xml:space="preserve"> un reizi pusgadā sagatavot Ministru kabinetam informatīvo ziņojumu </w:t>
      </w:r>
      <w:r w:rsidR="00501478" w:rsidRPr="00C32B07">
        <w:rPr>
          <w:color w:val="000000" w:themeColor="text1"/>
        </w:rPr>
        <w:t xml:space="preserve">par </w:t>
      </w:r>
      <w:r w:rsidR="003A2A36" w:rsidRPr="00C32B07">
        <w:rPr>
          <w:color w:val="000000" w:themeColor="text1"/>
        </w:rPr>
        <w:t>augļkopības un dārzeņkopības nozaru raksturojošo rādītāju analīzi (tai skaitā analīzi par patēriņa izmaiņām vietējā tirgū, importa un eksporta izmaiņu dinamiku, cenu izmaiņu dinamiku un nozares komersantu finansiālo rādītāju izmaiņām)</w:t>
      </w:r>
      <w:r w:rsidR="00501478" w:rsidRPr="00C32B07">
        <w:rPr>
          <w:color w:val="000000" w:themeColor="text1"/>
        </w:rPr>
        <w:t xml:space="preserve"> </w:t>
      </w:r>
      <w:r w:rsidRPr="00C32B07">
        <w:rPr>
          <w:color w:val="000000" w:themeColor="text1"/>
        </w:rPr>
        <w:t xml:space="preserve">un pamatojumu par augļu, ogu un dārzeņu, kuriem piemēro pievienotās vērtības nodokļa samazināto likmi piecu procentu apmērā, cenu izmaiņām, kā arī </w:t>
      </w:r>
      <w:r w:rsidR="00866170" w:rsidRPr="00C32B07">
        <w:rPr>
          <w:color w:val="000000" w:themeColor="text1"/>
        </w:rPr>
        <w:t>pievienotās vērtības nodokļa</w:t>
      </w:r>
      <w:r w:rsidRPr="00C32B07">
        <w:rPr>
          <w:color w:val="000000" w:themeColor="text1"/>
        </w:rPr>
        <w:t xml:space="preserve"> </w:t>
      </w:r>
      <w:r w:rsidR="00501478" w:rsidRPr="00C32B07">
        <w:rPr>
          <w:color w:val="000000" w:themeColor="text1"/>
        </w:rPr>
        <w:t>piecu procentu</w:t>
      </w:r>
      <w:r w:rsidRPr="00C32B07">
        <w:rPr>
          <w:color w:val="000000" w:themeColor="text1"/>
        </w:rPr>
        <w:t xml:space="preserve"> likmes piemērošanas ietekmi uz ēnu ekonomikas apmēra samazināšanos.</w:t>
      </w:r>
    </w:p>
    <w:p w14:paraId="331025A8" w14:textId="307E6588" w:rsidR="006C590C" w:rsidRPr="00C32B07" w:rsidRDefault="006C590C"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Ekonomikas ministrijai līdz 2018.gada 1.aprīlim sagatavot un iesniegt izskatīšanai Ministru kabinetā Ministru kabineta noteikumu projektu par būvniecības nozarē nodarbināto elektroniskās darba laika uzskaites sistēmas datu iesniegšanas kārtību vienotajā elektroniskās darba laika uzskaites datu bāzē.</w:t>
      </w:r>
    </w:p>
    <w:p w14:paraId="53A7DF6F" w14:textId="1AF3FFC3" w:rsidR="008D0D2D" w:rsidRDefault="008D0D2D" w:rsidP="00C30F1C">
      <w:pPr>
        <w:pStyle w:val="ListParagraph"/>
        <w:numPr>
          <w:ilvl w:val="0"/>
          <w:numId w:val="1"/>
        </w:numPr>
        <w:tabs>
          <w:tab w:val="left" w:pos="1134"/>
        </w:tabs>
        <w:spacing w:before="240" w:after="120"/>
        <w:ind w:left="0" w:firstLine="709"/>
        <w:contextualSpacing w:val="0"/>
        <w:jc w:val="both"/>
        <w:rPr>
          <w:color w:val="000000" w:themeColor="text1"/>
        </w:rPr>
      </w:pPr>
      <w:r w:rsidRPr="008D0D2D">
        <w:rPr>
          <w:color w:val="000000" w:themeColor="text1"/>
        </w:rPr>
        <w:t>Pieņemt zināšanai, ka Ekonomikas ministrija līdz 2018.gada 1.maijam iesniegs izskatīšanai Ministru kabineta komitejā Dzīvojamo telpu īres likuma projektu, kas paredz iespēju īres līgumus reģistrēt uz atvieglotiem nosacījumiem Valsts vienotās datorizētās zemesgrāmatas sistēmā.</w:t>
      </w:r>
    </w:p>
    <w:p w14:paraId="37CFBAFE" w14:textId="77777777" w:rsidR="002235CB" w:rsidRPr="00C32B07" w:rsidRDefault="002235CB"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 xml:space="preserve">Pieņemt zināšanai </w:t>
      </w:r>
      <w:r w:rsidR="00FB658C" w:rsidRPr="00C32B07">
        <w:rPr>
          <w:color w:val="000000" w:themeColor="text1"/>
        </w:rPr>
        <w:t>Valsts administrācijas skolas sagatavoto informāciju par Eiropas Savienības fondu projekta „Valsts pārvaldes cilvēkresursu profesionālā pilnveide korupcijas novēršanas un ēnu ekonomikas mazināšanas jomā” īstenošanas aktivitātēm.</w:t>
      </w:r>
    </w:p>
    <w:p w14:paraId="374561D0" w14:textId="77777777" w:rsidR="00FB658C" w:rsidRPr="00C32B07" w:rsidRDefault="00FB658C"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Pieņemt zināšanai Valsts darba inspekcijas ziņojumu par Eiropas Platformas nereģistrētās nodarbinātības samazināšanai aktualitātēm</w:t>
      </w:r>
      <w:r w:rsidR="00FD607C" w:rsidRPr="00C32B07">
        <w:rPr>
          <w:color w:val="000000" w:themeColor="text1"/>
        </w:rPr>
        <w:t xml:space="preserve"> un</w:t>
      </w:r>
      <w:r w:rsidRPr="00C32B07">
        <w:rPr>
          <w:color w:val="000000" w:themeColor="text1"/>
        </w:rPr>
        <w:t xml:space="preserve"> Platformas ekspertu vizītes rezultātā tapuš</w:t>
      </w:r>
      <w:r w:rsidR="00FD607C" w:rsidRPr="00C32B07">
        <w:rPr>
          <w:color w:val="000000" w:themeColor="text1"/>
        </w:rPr>
        <w:t>ajām</w:t>
      </w:r>
      <w:r w:rsidRPr="00C32B07">
        <w:rPr>
          <w:color w:val="000000" w:themeColor="text1"/>
        </w:rPr>
        <w:t xml:space="preserve"> rekomendācij</w:t>
      </w:r>
      <w:r w:rsidR="00FD607C" w:rsidRPr="00C32B07">
        <w:rPr>
          <w:color w:val="000000" w:themeColor="text1"/>
        </w:rPr>
        <w:t>ām.</w:t>
      </w:r>
    </w:p>
    <w:p w14:paraId="7BC64399" w14:textId="34D23407" w:rsidR="0018243E" w:rsidRPr="00C32B07" w:rsidRDefault="0018243E" w:rsidP="008A3D15">
      <w:pPr>
        <w:pStyle w:val="ListParagraph"/>
        <w:numPr>
          <w:ilvl w:val="0"/>
          <w:numId w:val="1"/>
        </w:numPr>
        <w:tabs>
          <w:tab w:val="left" w:pos="1134"/>
        </w:tabs>
        <w:spacing w:before="240" w:after="120"/>
        <w:ind w:left="0" w:firstLine="709"/>
        <w:contextualSpacing w:val="0"/>
        <w:jc w:val="both"/>
        <w:rPr>
          <w:color w:val="000000" w:themeColor="text1"/>
        </w:rPr>
      </w:pPr>
      <w:r w:rsidRPr="00C32B07">
        <w:rPr>
          <w:color w:val="000000" w:themeColor="text1"/>
        </w:rPr>
        <w:t>Atbildīgajām iestādēm informēt Finanšu ministriju par Valsts iestāžu darba plānā ēnu ekonomikas ierobežošanai 2016. – 2020.gadam iekļauto uzdevumu izpildes progresu un plānotājiem pasākumiem attiecībā uz uzdevumiem</w:t>
      </w:r>
      <w:r w:rsidR="009F57A9" w:rsidRPr="00C32B07">
        <w:rPr>
          <w:color w:val="000000" w:themeColor="text1"/>
        </w:rPr>
        <w:t>,</w:t>
      </w:r>
      <w:r w:rsidRPr="00C32B07">
        <w:rPr>
          <w:color w:val="000000" w:themeColor="text1"/>
        </w:rPr>
        <w:t xml:space="preserve"> kuriem nav iestājies izpildes termiņš</w:t>
      </w:r>
      <w:r w:rsidR="009F57A9" w:rsidRPr="00C32B07">
        <w:rPr>
          <w:color w:val="000000" w:themeColor="text1"/>
        </w:rPr>
        <w:t>,</w:t>
      </w:r>
      <w:r w:rsidRPr="00C32B07">
        <w:rPr>
          <w:color w:val="000000" w:themeColor="text1"/>
        </w:rPr>
        <w:t xml:space="preserve"> līdz 2018.gada 1.septembrim.</w:t>
      </w:r>
    </w:p>
    <w:p w14:paraId="001C3906" w14:textId="77777777" w:rsidR="006C590C" w:rsidRPr="00C32B07" w:rsidRDefault="006C590C" w:rsidP="006C590C">
      <w:pPr>
        <w:tabs>
          <w:tab w:val="left" w:pos="993"/>
        </w:tabs>
        <w:spacing w:before="240" w:after="120"/>
        <w:jc w:val="both"/>
        <w:rPr>
          <w:color w:val="000000" w:themeColor="text1"/>
        </w:rPr>
      </w:pPr>
    </w:p>
    <w:p w14:paraId="689CC299" w14:textId="77777777" w:rsidR="006C590C" w:rsidRPr="00FB658C" w:rsidRDefault="006C590C" w:rsidP="006C590C">
      <w:pPr>
        <w:tabs>
          <w:tab w:val="left" w:pos="993"/>
        </w:tabs>
        <w:spacing w:before="240" w:after="120"/>
        <w:jc w:val="both"/>
      </w:pPr>
      <w:r>
        <w:tab/>
        <w:t>Priekšsēdētājs</w:t>
      </w:r>
      <w:r>
        <w:tab/>
      </w:r>
      <w:r>
        <w:tab/>
      </w:r>
      <w:r>
        <w:tab/>
      </w:r>
      <w:r>
        <w:tab/>
      </w:r>
      <w:r>
        <w:tab/>
      </w:r>
      <w:r>
        <w:tab/>
        <w:t>M. Kučinskis</w:t>
      </w:r>
    </w:p>
    <w:sectPr w:rsidR="006C590C" w:rsidRPr="00FB658C">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6174CD" w16cid:durableId="1E536DB5"/>
  <w16cid:commentId w16cid:paraId="74A89FE4" w16cid:durableId="1E536E29"/>
  <w16cid:commentId w16cid:paraId="25FE0CA5" w16cid:durableId="1E536F3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65BD"/>
    <w:multiLevelType w:val="hybridMultilevel"/>
    <w:tmpl w:val="EF3A2078"/>
    <w:lvl w:ilvl="0" w:tplc="70D898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21"/>
    <w:rsid w:val="00066F28"/>
    <w:rsid w:val="000A7795"/>
    <w:rsid w:val="0018243E"/>
    <w:rsid w:val="00184B9E"/>
    <w:rsid w:val="00190020"/>
    <w:rsid w:val="00220943"/>
    <w:rsid w:val="002235CB"/>
    <w:rsid w:val="00364AB2"/>
    <w:rsid w:val="003665E9"/>
    <w:rsid w:val="003A2A36"/>
    <w:rsid w:val="0043139D"/>
    <w:rsid w:val="00467029"/>
    <w:rsid w:val="004C1891"/>
    <w:rsid w:val="004C1E4B"/>
    <w:rsid w:val="004F218B"/>
    <w:rsid w:val="00501478"/>
    <w:rsid w:val="005416D8"/>
    <w:rsid w:val="005F3725"/>
    <w:rsid w:val="006C590C"/>
    <w:rsid w:val="006D3542"/>
    <w:rsid w:val="007831B6"/>
    <w:rsid w:val="007976A6"/>
    <w:rsid w:val="00832191"/>
    <w:rsid w:val="00866170"/>
    <w:rsid w:val="008A3D15"/>
    <w:rsid w:val="008D0D2D"/>
    <w:rsid w:val="00985AA0"/>
    <w:rsid w:val="009F57A9"/>
    <w:rsid w:val="00A0418B"/>
    <w:rsid w:val="00AA400F"/>
    <w:rsid w:val="00AC43DE"/>
    <w:rsid w:val="00B14756"/>
    <w:rsid w:val="00B32F21"/>
    <w:rsid w:val="00B86831"/>
    <w:rsid w:val="00C13EBF"/>
    <w:rsid w:val="00C30F1C"/>
    <w:rsid w:val="00C32B07"/>
    <w:rsid w:val="00D365C4"/>
    <w:rsid w:val="00E004F4"/>
    <w:rsid w:val="00E91F6E"/>
    <w:rsid w:val="00FB658C"/>
    <w:rsid w:val="00FD607C"/>
    <w:rsid w:val="00FE60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928"/>
  <w15:chartTrackingRefBased/>
  <w15:docId w15:val="{95FFABF6-FB4E-4AA5-A65C-CB3647C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029"/>
    <w:pPr>
      <w:keepNext/>
      <w:keepLines/>
      <w:spacing w:before="240"/>
      <w:outlineLvl w:val="0"/>
    </w:pPr>
    <w:rPr>
      <w:rFonts w:eastAsiaTheme="majorEastAsia" w:cstheme="majorBidi"/>
      <w:color w:val="000000" w:themeColor="text1"/>
      <w:sz w:val="28"/>
      <w:szCs w:val="32"/>
    </w:rPr>
  </w:style>
  <w:style w:type="paragraph" w:styleId="Heading3">
    <w:name w:val="heading 3"/>
    <w:basedOn w:val="Normal"/>
    <w:next w:val="Normal"/>
    <w:link w:val="Heading3Char"/>
    <w:uiPriority w:val="9"/>
    <w:semiHidden/>
    <w:unhideWhenUsed/>
    <w:qFormat/>
    <w:rsid w:val="006D354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029"/>
    <w:rPr>
      <w:rFonts w:eastAsiaTheme="majorEastAsia" w:cstheme="majorBidi"/>
      <w:color w:val="000000" w:themeColor="text1"/>
      <w:sz w:val="28"/>
      <w:szCs w:val="32"/>
    </w:rPr>
  </w:style>
  <w:style w:type="paragraph" w:styleId="ListParagraph">
    <w:name w:val="List Paragraph"/>
    <w:basedOn w:val="Normal"/>
    <w:uiPriority w:val="34"/>
    <w:qFormat/>
    <w:rsid w:val="002235CB"/>
    <w:pPr>
      <w:ind w:left="720"/>
      <w:contextualSpacing/>
    </w:pPr>
  </w:style>
  <w:style w:type="character" w:styleId="CommentReference">
    <w:name w:val="annotation reference"/>
    <w:basedOn w:val="DefaultParagraphFont"/>
    <w:uiPriority w:val="99"/>
    <w:semiHidden/>
    <w:unhideWhenUsed/>
    <w:rsid w:val="00E004F4"/>
    <w:rPr>
      <w:sz w:val="16"/>
      <w:szCs w:val="16"/>
    </w:rPr>
  </w:style>
  <w:style w:type="paragraph" w:styleId="CommentText">
    <w:name w:val="annotation text"/>
    <w:basedOn w:val="Normal"/>
    <w:link w:val="CommentTextChar"/>
    <w:uiPriority w:val="99"/>
    <w:semiHidden/>
    <w:unhideWhenUsed/>
    <w:rsid w:val="00E004F4"/>
    <w:rPr>
      <w:sz w:val="20"/>
      <w:szCs w:val="20"/>
    </w:rPr>
  </w:style>
  <w:style w:type="character" w:customStyle="1" w:styleId="CommentTextChar">
    <w:name w:val="Comment Text Char"/>
    <w:basedOn w:val="DefaultParagraphFont"/>
    <w:link w:val="CommentText"/>
    <w:uiPriority w:val="99"/>
    <w:semiHidden/>
    <w:rsid w:val="00E004F4"/>
    <w:rPr>
      <w:sz w:val="20"/>
      <w:szCs w:val="20"/>
    </w:rPr>
  </w:style>
  <w:style w:type="paragraph" w:styleId="CommentSubject">
    <w:name w:val="annotation subject"/>
    <w:basedOn w:val="CommentText"/>
    <w:next w:val="CommentText"/>
    <w:link w:val="CommentSubjectChar"/>
    <w:uiPriority w:val="99"/>
    <w:semiHidden/>
    <w:unhideWhenUsed/>
    <w:rsid w:val="00E004F4"/>
    <w:rPr>
      <w:b/>
      <w:bCs/>
    </w:rPr>
  </w:style>
  <w:style w:type="character" w:customStyle="1" w:styleId="CommentSubjectChar">
    <w:name w:val="Comment Subject Char"/>
    <w:basedOn w:val="CommentTextChar"/>
    <w:link w:val="CommentSubject"/>
    <w:uiPriority w:val="99"/>
    <w:semiHidden/>
    <w:rsid w:val="00E004F4"/>
    <w:rPr>
      <w:b/>
      <w:bCs/>
      <w:sz w:val="20"/>
      <w:szCs w:val="20"/>
    </w:rPr>
  </w:style>
  <w:style w:type="paragraph" w:styleId="BalloonText">
    <w:name w:val="Balloon Text"/>
    <w:basedOn w:val="Normal"/>
    <w:link w:val="BalloonTextChar"/>
    <w:uiPriority w:val="99"/>
    <w:semiHidden/>
    <w:unhideWhenUsed/>
    <w:rsid w:val="00E00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4F4"/>
    <w:rPr>
      <w:rFonts w:ascii="Segoe UI" w:hAnsi="Segoe UI" w:cs="Segoe UI"/>
      <w:sz w:val="18"/>
      <w:szCs w:val="18"/>
    </w:rPr>
  </w:style>
  <w:style w:type="character" w:customStyle="1" w:styleId="Heading3Char">
    <w:name w:val="Heading 3 Char"/>
    <w:basedOn w:val="DefaultParagraphFont"/>
    <w:link w:val="Heading3"/>
    <w:uiPriority w:val="9"/>
    <w:semiHidden/>
    <w:rsid w:val="006D354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3213">
      <w:bodyDiv w:val="1"/>
      <w:marLeft w:val="0"/>
      <w:marRight w:val="0"/>
      <w:marTop w:val="0"/>
      <w:marBottom w:val="0"/>
      <w:divBdr>
        <w:top w:val="none" w:sz="0" w:space="0" w:color="auto"/>
        <w:left w:val="none" w:sz="0" w:space="0" w:color="auto"/>
        <w:bottom w:val="none" w:sz="0" w:space="0" w:color="auto"/>
        <w:right w:val="none" w:sz="0" w:space="0" w:color="auto"/>
      </w:divBdr>
    </w:div>
    <w:div w:id="17745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3511</Words>
  <Characters>2002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Ketners</dc:creator>
  <cp:keywords/>
  <dc:description/>
  <cp:lastModifiedBy>Edijs Ceipe</cp:lastModifiedBy>
  <cp:revision>4</cp:revision>
  <cp:lastPrinted>2018-05-29T13:54:00Z</cp:lastPrinted>
  <dcterms:created xsi:type="dcterms:W3CDTF">2018-05-29T13:54:00Z</dcterms:created>
  <dcterms:modified xsi:type="dcterms:W3CDTF">2018-07-17T08:02:00Z</dcterms:modified>
</cp:coreProperties>
</file>